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1353" w14:textId="260F5192" w:rsidR="00F82E81" w:rsidRPr="008728A4" w:rsidRDefault="00F82E81" w:rsidP="00937968">
      <w:pPr>
        <w:spacing w:before="0" w:after="0"/>
        <w:jc w:val="center"/>
        <w:rPr>
          <w:rFonts w:ascii="Verdana" w:hAnsi="Verdana"/>
          <w:b/>
          <w:sz w:val="19"/>
          <w:szCs w:val="19"/>
        </w:rPr>
      </w:pPr>
      <w:r w:rsidRPr="008728A4">
        <w:rPr>
          <w:rFonts w:ascii="Verdana" w:hAnsi="Verdana"/>
          <w:b/>
          <w:sz w:val="19"/>
          <w:szCs w:val="19"/>
        </w:rPr>
        <w:t xml:space="preserve">     HOZZÁJÁRULÓ NYILATKOZAT</w:t>
      </w:r>
    </w:p>
    <w:p w14:paraId="0CDB2921" w14:textId="77777777" w:rsidR="00F82E81" w:rsidRPr="008728A4" w:rsidRDefault="00F82E81" w:rsidP="00937968">
      <w:pPr>
        <w:pStyle w:val="Listaszerbekezds"/>
        <w:numPr>
          <w:ilvl w:val="0"/>
          <w:numId w:val="1"/>
        </w:numPr>
        <w:spacing w:before="0" w:after="0"/>
        <w:jc w:val="center"/>
        <w:rPr>
          <w:rFonts w:ascii="Verdana" w:hAnsi="Verdana"/>
          <w:sz w:val="19"/>
          <w:szCs w:val="19"/>
        </w:rPr>
      </w:pPr>
      <w:r w:rsidRPr="008728A4">
        <w:rPr>
          <w:rFonts w:ascii="Verdana" w:hAnsi="Verdana"/>
          <w:b/>
          <w:sz w:val="19"/>
          <w:szCs w:val="19"/>
        </w:rPr>
        <w:t>személyes adatok kezeléséhez –</w:t>
      </w:r>
    </w:p>
    <w:p w14:paraId="4EC57F86" w14:textId="77777777" w:rsidR="00F82E81" w:rsidRPr="008728A4" w:rsidRDefault="00F82E81" w:rsidP="00937968">
      <w:pPr>
        <w:spacing w:before="0" w:after="0"/>
        <w:rPr>
          <w:rFonts w:ascii="Verdana" w:hAnsi="Verdana"/>
          <w:sz w:val="19"/>
          <w:szCs w:val="19"/>
        </w:rPr>
      </w:pPr>
    </w:p>
    <w:p w14:paraId="09BA1BCA" w14:textId="77777777" w:rsidR="00F82E81" w:rsidRPr="008728A4" w:rsidRDefault="00F82E81" w:rsidP="00937968">
      <w:pPr>
        <w:spacing w:before="0" w:after="0"/>
        <w:rPr>
          <w:rFonts w:ascii="Verdana" w:hAnsi="Verdana"/>
          <w:sz w:val="19"/>
          <w:szCs w:val="19"/>
        </w:rPr>
      </w:pPr>
    </w:p>
    <w:p w14:paraId="43C8BB45" w14:textId="44C247B6" w:rsidR="003762F6" w:rsidRPr="008728A4" w:rsidRDefault="003762F6" w:rsidP="003762F6">
      <w:pPr>
        <w:spacing w:before="0" w:after="0"/>
        <w:rPr>
          <w:rFonts w:ascii="Verdana" w:hAnsi="Verdana"/>
          <w:b/>
          <w:sz w:val="19"/>
          <w:szCs w:val="19"/>
        </w:rPr>
      </w:pPr>
      <w:r w:rsidRPr="008728A4">
        <w:rPr>
          <w:rFonts w:ascii="Verdana" w:hAnsi="Verdana"/>
          <w:sz w:val="19"/>
          <w:szCs w:val="19"/>
        </w:rPr>
        <w:t xml:space="preserve">Alulírott, </w:t>
      </w:r>
      <w:r w:rsidRPr="007C03E2">
        <w:rPr>
          <w:rFonts w:ascii="Verdana" w:hAnsi="Verdana"/>
          <w:sz w:val="19"/>
          <w:szCs w:val="19"/>
        </w:rPr>
        <w:t>……………………………………….(név) ……………………………… személyi igazolvány szám)</w:t>
      </w:r>
      <w:r w:rsidRPr="008728A4">
        <w:rPr>
          <w:rFonts w:ascii="Verdana" w:hAnsi="Verdana"/>
          <w:sz w:val="19"/>
          <w:szCs w:val="19"/>
        </w:rPr>
        <w:t xml:space="preserve"> ezúton a GDPR 6. cikk (1) bekezdés a) pontja alapján az alábbi hozzájáruló nyilatkozatot teszem Nemzeti Közszolgálati Egyetem</w:t>
      </w:r>
      <w:r w:rsidRPr="008728A4">
        <w:rPr>
          <w:rFonts w:ascii="Verdana" w:hAnsi="Verdana"/>
          <w:b/>
          <w:sz w:val="19"/>
          <w:szCs w:val="19"/>
        </w:rPr>
        <w:t xml:space="preserve"> </w:t>
      </w:r>
      <w:r w:rsidRPr="008728A4">
        <w:rPr>
          <w:rFonts w:ascii="Verdana" w:hAnsi="Verdana"/>
          <w:sz w:val="19"/>
          <w:szCs w:val="19"/>
        </w:rPr>
        <w:t xml:space="preserve">(cím: 1083 Budapest, Ludovika tér 2.; adószám: 15795719-2-42, képviselő: Dr. </w:t>
      </w:r>
      <w:proofErr w:type="spellStart"/>
      <w:r w:rsidRPr="008728A4">
        <w:rPr>
          <w:rFonts w:ascii="Verdana" w:hAnsi="Verdana"/>
          <w:sz w:val="19"/>
          <w:szCs w:val="19"/>
        </w:rPr>
        <w:t>Koltay</w:t>
      </w:r>
      <w:proofErr w:type="spellEnd"/>
      <w:r w:rsidRPr="008728A4">
        <w:rPr>
          <w:rFonts w:ascii="Verdana" w:hAnsi="Verdana"/>
          <w:sz w:val="19"/>
          <w:szCs w:val="19"/>
        </w:rPr>
        <w:t xml:space="preserve"> András, adatvédelmi tisztviselő: Deák Veronika, adatvédelmi tisztviselő elérhetősége: </w:t>
      </w:r>
      <w:hyperlink r:id="rId8" w:history="1">
        <w:r w:rsidRPr="008728A4">
          <w:rPr>
            <w:rStyle w:val="Hiperhivatkozs"/>
            <w:rFonts w:ascii="Verdana" w:hAnsi="Verdana"/>
            <w:sz w:val="19"/>
            <w:szCs w:val="19"/>
          </w:rPr>
          <w:t>adatvedelem@uni-nke.hu</w:t>
        </w:r>
      </w:hyperlink>
      <w:r w:rsidRPr="008728A4">
        <w:rPr>
          <w:rFonts w:ascii="Verdana" w:hAnsi="Verdana"/>
          <w:sz w:val="19"/>
          <w:szCs w:val="19"/>
        </w:rPr>
        <w:t>, tel.: +36 1 432 9000/29833, adatgazda kapcsolattartója</w:t>
      </w:r>
      <w:r w:rsidR="00304D4A">
        <w:rPr>
          <w:rFonts w:ascii="Verdana" w:hAnsi="Verdana"/>
          <w:sz w:val="19"/>
          <w:szCs w:val="19"/>
        </w:rPr>
        <w:t xml:space="preserve">: Kovács Petra, NKE Doktorandusz Önkormányzat, titkár elérhetősége: </w:t>
      </w:r>
      <w:hyperlink r:id="rId9" w:history="1">
        <w:r w:rsidR="00AE7882" w:rsidRPr="00F84488">
          <w:rPr>
            <w:rStyle w:val="Hiperhivatkozs"/>
            <w:rFonts w:ascii="Verdana" w:hAnsi="Verdana"/>
            <w:sz w:val="19"/>
            <w:szCs w:val="19"/>
          </w:rPr>
          <w:t>dok@uni-nke.hu</w:t>
        </w:r>
      </w:hyperlink>
      <w:r w:rsidR="00304D4A">
        <w:rPr>
          <w:rFonts w:ascii="Verdana" w:hAnsi="Verdana"/>
          <w:sz w:val="19"/>
          <w:szCs w:val="19"/>
        </w:rPr>
        <w:t xml:space="preserve">  </w:t>
      </w:r>
      <w:r w:rsidRPr="008728A4">
        <w:rPr>
          <w:rFonts w:ascii="Verdana" w:hAnsi="Verdana"/>
          <w:sz w:val="19"/>
          <w:szCs w:val="19"/>
        </w:rPr>
        <w:t>),</w:t>
      </w:r>
      <w:r w:rsidRPr="008728A4">
        <w:rPr>
          <w:rFonts w:ascii="Verdana" w:hAnsi="Verdana"/>
          <w:b/>
          <w:sz w:val="19"/>
          <w:szCs w:val="19"/>
        </w:rPr>
        <w:t xml:space="preserve"> mint adatkezelő részére:</w:t>
      </w:r>
    </w:p>
    <w:p w14:paraId="06C52A53" w14:textId="77777777" w:rsidR="003762F6" w:rsidRPr="008728A4" w:rsidRDefault="003762F6" w:rsidP="003762F6">
      <w:pPr>
        <w:spacing w:before="0" w:after="0"/>
        <w:rPr>
          <w:rFonts w:ascii="Verdana" w:hAnsi="Verdana"/>
          <w:sz w:val="19"/>
          <w:szCs w:val="19"/>
        </w:rPr>
      </w:pPr>
      <w:r w:rsidRPr="008728A4">
        <w:rPr>
          <w:rFonts w:ascii="Verdana" w:hAnsi="Verdana"/>
          <w:sz w:val="19"/>
          <w:szCs w:val="19"/>
        </w:rPr>
        <w:t xml:space="preserve"> </w:t>
      </w:r>
    </w:p>
    <w:p w14:paraId="54F566FA" w14:textId="77777777" w:rsidR="00F82E81" w:rsidRPr="008728A4" w:rsidRDefault="003762F6" w:rsidP="003762F6">
      <w:pPr>
        <w:pStyle w:val="Listaszerbekezds"/>
        <w:numPr>
          <w:ilvl w:val="0"/>
          <w:numId w:val="2"/>
        </w:numPr>
        <w:spacing w:before="0" w:after="240"/>
        <w:ind w:left="425" w:hanging="499"/>
        <w:contextualSpacing w:val="0"/>
        <w:rPr>
          <w:rFonts w:ascii="Verdana" w:hAnsi="Verdana"/>
          <w:b/>
          <w:sz w:val="19"/>
          <w:szCs w:val="19"/>
        </w:rPr>
      </w:pPr>
      <w:r w:rsidRPr="008728A4">
        <w:rPr>
          <w:rFonts w:ascii="Verdana" w:hAnsi="Verdana"/>
          <w:b/>
          <w:sz w:val="19"/>
          <w:szCs w:val="19"/>
        </w:rPr>
        <w:t xml:space="preserve">Tájékoztatás </w:t>
      </w:r>
      <w:r w:rsidRPr="008728A4">
        <w:rPr>
          <w:rFonts w:ascii="Verdana" w:hAnsi="Verdana"/>
          <w:b/>
          <w:sz w:val="19"/>
          <w:szCs w:val="19"/>
          <w:highlight w:val="lightGray"/>
        </w:rPr>
        <w:t>(adatkezelés oka)</w:t>
      </w:r>
      <w:r w:rsidRPr="008728A4">
        <w:rPr>
          <w:rFonts w:ascii="Verdana" w:hAnsi="Verdana"/>
          <w:b/>
          <w:sz w:val="19"/>
          <w:szCs w:val="19"/>
        </w:rPr>
        <w:t xml:space="preserve"> kapcsolatos adatkezeléssel összefüggésben</w:t>
      </w:r>
    </w:p>
    <w:tbl>
      <w:tblPr>
        <w:tblStyle w:val="Rcsostblzat"/>
        <w:tblpPr w:leftFromText="141" w:rightFromText="141" w:vertAnchor="text" w:horzAnchor="margin" w:tblpXSpec="center" w:tblpY="1"/>
        <w:tblW w:w="5000" w:type="pct"/>
        <w:jc w:val="center"/>
        <w:tblLook w:val="04A0" w:firstRow="1" w:lastRow="0" w:firstColumn="1" w:lastColumn="0" w:noHBand="0" w:noVBand="1"/>
      </w:tblPr>
      <w:tblGrid>
        <w:gridCol w:w="2108"/>
        <w:gridCol w:w="2215"/>
        <w:gridCol w:w="2075"/>
        <w:gridCol w:w="2664"/>
      </w:tblGrid>
      <w:tr w:rsidR="00BC4C5D" w:rsidRPr="008728A4" w14:paraId="77041B87" w14:textId="77777777" w:rsidTr="00BC4C5D">
        <w:trPr>
          <w:jc w:val="center"/>
        </w:trPr>
        <w:tc>
          <w:tcPr>
            <w:tcW w:w="1163" w:type="pct"/>
            <w:vAlign w:val="center"/>
          </w:tcPr>
          <w:p w14:paraId="657C60D5" w14:textId="77777777" w:rsidR="00BC4C5D" w:rsidRPr="008728A4" w:rsidRDefault="00BC4C5D" w:rsidP="003762F6">
            <w:pPr>
              <w:jc w:val="center"/>
              <w:rPr>
                <w:rFonts w:ascii="Verdana" w:hAnsi="Verdana"/>
                <w:b/>
                <w:sz w:val="19"/>
                <w:szCs w:val="19"/>
                <w:highlight w:val="yellow"/>
              </w:rPr>
            </w:pPr>
            <w:r w:rsidRPr="008728A4">
              <w:rPr>
                <w:rFonts w:ascii="Verdana" w:hAnsi="Verdana"/>
                <w:b/>
                <w:sz w:val="19"/>
                <w:szCs w:val="19"/>
              </w:rPr>
              <w:t>Az érintettek kategóriái</w:t>
            </w:r>
          </w:p>
        </w:tc>
        <w:tc>
          <w:tcPr>
            <w:tcW w:w="1222" w:type="pct"/>
            <w:vAlign w:val="center"/>
          </w:tcPr>
          <w:p w14:paraId="6F9BA750" w14:textId="77777777" w:rsidR="00BC4C5D" w:rsidRPr="008728A4" w:rsidRDefault="00BC4C5D" w:rsidP="003762F6">
            <w:pPr>
              <w:jc w:val="center"/>
              <w:rPr>
                <w:rFonts w:ascii="Verdana" w:hAnsi="Verdana"/>
                <w:b/>
                <w:sz w:val="19"/>
                <w:szCs w:val="19"/>
              </w:rPr>
            </w:pPr>
            <w:r w:rsidRPr="008728A4">
              <w:rPr>
                <w:rFonts w:ascii="Verdana" w:hAnsi="Verdana"/>
                <w:b/>
                <w:sz w:val="19"/>
                <w:szCs w:val="19"/>
              </w:rPr>
              <w:t>A kezelt adatok köre</w:t>
            </w:r>
          </w:p>
        </w:tc>
        <w:tc>
          <w:tcPr>
            <w:tcW w:w="1145" w:type="pct"/>
            <w:vAlign w:val="center"/>
          </w:tcPr>
          <w:p w14:paraId="416EA365" w14:textId="77777777" w:rsidR="00BC4C5D" w:rsidRPr="008728A4" w:rsidRDefault="00BC4C5D" w:rsidP="003762F6">
            <w:pPr>
              <w:jc w:val="center"/>
              <w:rPr>
                <w:rFonts w:ascii="Verdana" w:hAnsi="Verdana"/>
                <w:b/>
                <w:sz w:val="19"/>
                <w:szCs w:val="19"/>
              </w:rPr>
            </w:pPr>
            <w:r w:rsidRPr="008728A4">
              <w:rPr>
                <w:rFonts w:ascii="Verdana" w:hAnsi="Verdana"/>
                <w:b/>
                <w:sz w:val="19"/>
                <w:szCs w:val="19"/>
              </w:rPr>
              <w:t>Az adatkezelés jogalapja</w:t>
            </w:r>
          </w:p>
        </w:tc>
        <w:tc>
          <w:tcPr>
            <w:tcW w:w="1471" w:type="pct"/>
            <w:vAlign w:val="center"/>
          </w:tcPr>
          <w:p w14:paraId="4C7F32EE" w14:textId="77777777" w:rsidR="00BC4C5D" w:rsidRPr="008728A4" w:rsidRDefault="00BC4C5D" w:rsidP="003762F6">
            <w:pPr>
              <w:jc w:val="center"/>
              <w:rPr>
                <w:rFonts w:ascii="Verdana" w:hAnsi="Verdana"/>
                <w:b/>
                <w:sz w:val="19"/>
                <w:szCs w:val="19"/>
              </w:rPr>
            </w:pPr>
            <w:r w:rsidRPr="008728A4">
              <w:rPr>
                <w:rFonts w:ascii="Verdana" w:hAnsi="Verdana"/>
                <w:b/>
                <w:sz w:val="19"/>
                <w:szCs w:val="19"/>
              </w:rPr>
              <w:t>Az adatszolgáltatás elmaradásának következménye</w:t>
            </w:r>
          </w:p>
        </w:tc>
      </w:tr>
      <w:tr w:rsidR="00BC4C5D" w:rsidRPr="008728A4" w14:paraId="03A48714" w14:textId="77777777" w:rsidTr="00BC4C5D">
        <w:trPr>
          <w:trHeight w:val="521"/>
          <w:jc w:val="center"/>
        </w:trPr>
        <w:tc>
          <w:tcPr>
            <w:tcW w:w="1163" w:type="pct"/>
          </w:tcPr>
          <w:p w14:paraId="73A0FBA2" w14:textId="2F950274" w:rsidR="00BC4C5D" w:rsidRPr="008728A4" w:rsidRDefault="00BC4C5D" w:rsidP="00BC4C5D">
            <w:pPr>
              <w:rPr>
                <w:rFonts w:ascii="Verdana" w:hAnsi="Verdana"/>
                <w:b/>
                <w:sz w:val="19"/>
                <w:szCs w:val="19"/>
                <w:u w:val="single"/>
              </w:rPr>
            </w:pPr>
            <w:r w:rsidRPr="008728A4">
              <w:rPr>
                <w:rFonts w:ascii="Verdana" w:hAnsi="Verdana"/>
                <w:sz w:val="19"/>
                <w:szCs w:val="19"/>
              </w:rPr>
              <w:t>Az Adatkezelő valamely doktori iskolájával hallgatói jogviszony</w:t>
            </w:r>
            <w:r w:rsidR="002D450A">
              <w:rPr>
                <w:rFonts w:ascii="Verdana" w:hAnsi="Verdana"/>
                <w:sz w:val="19"/>
                <w:szCs w:val="19"/>
              </w:rPr>
              <w:t>ban lévő természetes személy</w:t>
            </w:r>
            <w:r w:rsidR="008728A4">
              <w:rPr>
                <w:rFonts w:ascii="Verdana" w:hAnsi="Verdana"/>
                <w:sz w:val="19"/>
                <w:szCs w:val="19"/>
              </w:rPr>
              <w:t>.</w:t>
            </w:r>
          </w:p>
        </w:tc>
        <w:tc>
          <w:tcPr>
            <w:tcW w:w="1222" w:type="pct"/>
          </w:tcPr>
          <w:p w14:paraId="01E25DC8" w14:textId="31F3DB41" w:rsidR="00BC4C5D" w:rsidRPr="008728A4" w:rsidRDefault="008728A4" w:rsidP="00BC4C5D">
            <w:pPr>
              <w:rPr>
                <w:rFonts w:ascii="Verdana" w:hAnsi="Verdana"/>
                <w:sz w:val="19"/>
                <w:szCs w:val="19"/>
                <w:highlight w:val="yellow"/>
              </w:rPr>
            </w:pPr>
            <w:r w:rsidRPr="003A5A0D">
              <w:rPr>
                <w:rFonts w:ascii="Verdana" w:hAnsi="Verdana"/>
                <w:sz w:val="19"/>
                <w:szCs w:val="19"/>
              </w:rPr>
              <w:t>N</w:t>
            </w:r>
            <w:r w:rsidR="00BC4C5D" w:rsidRPr="003A5A0D">
              <w:rPr>
                <w:rFonts w:ascii="Verdana" w:hAnsi="Verdana"/>
                <w:sz w:val="19"/>
                <w:szCs w:val="19"/>
              </w:rPr>
              <w:t>év, email cím, elérhetőség telefonszám, doktori iskola neve, évfolyam, tudományos, közéleti tevékenységgel összefüggő személyes adatok</w:t>
            </w:r>
            <w:r w:rsidRPr="003A5A0D">
              <w:rPr>
                <w:rFonts w:ascii="Verdana" w:hAnsi="Verdana"/>
                <w:sz w:val="19"/>
                <w:szCs w:val="19"/>
              </w:rPr>
              <w:t>.</w:t>
            </w:r>
          </w:p>
        </w:tc>
        <w:tc>
          <w:tcPr>
            <w:tcW w:w="1145" w:type="pct"/>
          </w:tcPr>
          <w:p w14:paraId="643472BB" w14:textId="77777777" w:rsidR="00BC4C5D" w:rsidRPr="008728A4" w:rsidRDefault="00BC4C5D" w:rsidP="00BC4C5D">
            <w:pPr>
              <w:rPr>
                <w:rFonts w:ascii="Verdana" w:hAnsi="Verdana"/>
                <w:sz w:val="19"/>
                <w:szCs w:val="19"/>
              </w:rPr>
            </w:pPr>
            <w:r w:rsidRPr="008728A4">
              <w:rPr>
                <w:rFonts w:ascii="Verdana" w:hAnsi="Verdana"/>
                <w:sz w:val="19"/>
                <w:szCs w:val="19"/>
              </w:rPr>
              <w:t>A GDPR 6. cikk (1) bekezdés a) pontja alapján, az Ön hozzájárulása.</w:t>
            </w:r>
          </w:p>
        </w:tc>
        <w:tc>
          <w:tcPr>
            <w:tcW w:w="1471" w:type="pct"/>
          </w:tcPr>
          <w:p w14:paraId="363BD0C5" w14:textId="77777777" w:rsidR="00BC4C5D" w:rsidRPr="008728A4" w:rsidRDefault="00BC4C5D" w:rsidP="00BC4C5D">
            <w:pPr>
              <w:rPr>
                <w:rFonts w:ascii="Verdana" w:hAnsi="Verdana"/>
                <w:sz w:val="19"/>
                <w:szCs w:val="19"/>
              </w:rPr>
            </w:pPr>
            <w:r w:rsidRPr="008728A4">
              <w:rPr>
                <w:rFonts w:ascii="Verdana" w:hAnsi="Verdana"/>
                <w:sz w:val="19"/>
                <w:szCs w:val="19"/>
              </w:rPr>
              <w:t xml:space="preserve">1. A pályázati felhívásban megjelölteket az elbírálhatóság érdekében, illetve a konferenciakötetbe való publikáció érdekében szükséges megadni. </w:t>
            </w:r>
          </w:p>
          <w:p w14:paraId="4C11CB75" w14:textId="56D9BD49" w:rsidR="00BC4C5D" w:rsidRPr="008728A4" w:rsidRDefault="00BC4C5D" w:rsidP="00BC4C5D">
            <w:pPr>
              <w:rPr>
                <w:rFonts w:ascii="Verdana" w:hAnsi="Verdana"/>
                <w:sz w:val="19"/>
                <w:szCs w:val="19"/>
              </w:rPr>
            </w:pPr>
            <w:r w:rsidRPr="008728A4">
              <w:rPr>
                <w:rFonts w:ascii="Verdana" w:hAnsi="Verdana"/>
                <w:sz w:val="19"/>
                <w:szCs w:val="19"/>
              </w:rPr>
              <w:t>2. A pályázati felhívással összefüggésben megadott személyes adatok, a pályázó azonosíthatóság érdekében szükséges megadni.</w:t>
            </w:r>
          </w:p>
          <w:p w14:paraId="4B226F2A" w14:textId="7008EB17" w:rsidR="00BC4C5D" w:rsidRPr="008728A4" w:rsidRDefault="00BC4C5D" w:rsidP="00BC4C5D">
            <w:pPr>
              <w:rPr>
                <w:rFonts w:ascii="Verdana" w:hAnsi="Verdana"/>
                <w:sz w:val="19"/>
                <w:szCs w:val="19"/>
              </w:rPr>
            </w:pPr>
            <w:r w:rsidRPr="008728A4">
              <w:rPr>
                <w:rFonts w:ascii="Verdana" w:hAnsi="Verdana"/>
                <w:sz w:val="19"/>
                <w:szCs w:val="19"/>
              </w:rPr>
              <w:t>3. Az adatszolgáltatás elmaradása a konferencián való részvételt nem érinti.</w:t>
            </w:r>
          </w:p>
        </w:tc>
      </w:tr>
    </w:tbl>
    <w:p w14:paraId="7665BE9B" w14:textId="77777777" w:rsidR="003762F6" w:rsidRPr="008728A4" w:rsidRDefault="003762F6" w:rsidP="003762F6">
      <w:pPr>
        <w:pStyle w:val="Listaszerbekezds"/>
        <w:numPr>
          <w:ilvl w:val="0"/>
          <w:numId w:val="2"/>
        </w:numPr>
        <w:rPr>
          <w:rFonts w:ascii="Verdana" w:hAnsi="Verdana"/>
          <w:b/>
          <w:sz w:val="19"/>
          <w:szCs w:val="19"/>
        </w:rPr>
      </w:pPr>
      <w:r w:rsidRPr="008728A4">
        <w:rPr>
          <w:rFonts w:ascii="Verdana" w:hAnsi="Verdana"/>
          <w:b/>
          <w:sz w:val="19"/>
          <w:szCs w:val="19"/>
        </w:rPr>
        <w:t>Az adatkezelés célja</w:t>
      </w:r>
    </w:p>
    <w:p w14:paraId="384E369F" w14:textId="48FA3800" w:rsidR="003762F6" w:rsidRPr="008728A4" w:rsidRDefault="00BC4C5D" w:rsidP="003762F6">
      <w:pPr>
        <w:rPr>
          <w:rFonts w:ascii="Verdana" w:eastAsiaTheme="minorHAnsi" w:hAnsi="Verdana" w:cstheme="minorBidi"/>
          <w:sz w:val="19"/>
          <w:szCs w:val="19"/>
          <w:highlight w:val="lightGray"/>
          <w:lang w:eastAsia="en-US"/>
        </w:rPr>
      </w:pPr>
      <w:r w:rsidRPr="008728A4">
        <w:rPr>
          <w:rFonts w:ascii="Verdana" w:eastAsiaTheme="minorHAnsi" w:hAnsi="Verdana" w:cstheme="minorBidi"/>
          <w:sz w:val="19"/>
          <w:szCs w:val="19"/>
          <w:lang w:eastAsia="en-US"/>
        </w:rPr>
        <w:t>A „</w:t>
      </w:r>
      <w:r w:rsidRPr="008728A4">
        <w:rPr>
          <w:rFonts w:ascii="Verdana" w:hAnsi="Verdana"/>
          <w:i/>
          <w:sz w:val="19"/>
          <w:szCs w:val="19"/>
        </w:rPr>
        <w:t>Tavaszi Szél 2021 Konferencia”</w:t>
      </w:r>
      <w:r w:rsidRPr="008728A4">
        <w:rPr>
          <w:rFonts w:ascii="Verdana" w:hAnsi="Verdana"/>
          <w:sz w:val="19"/>
          <w:szCs w:val="19"/>
        </w:rPr>
        <w:t xml:space="preserve"> megnevezésű esemény regisztrációs költségének átvállalására a nyertes pályázó esetében. </w:t>
      </w:r>
    </w:p>
    <w:p w14:paraId="2B924469" w14:textId="51A7B7BE" w:rsidR="00F82E81" w:rsidRPr="008728A4" w:rsidRDefault="00664153" w:rsidP="003762F6">
      <w:pPr>
        <w:pStyle w:val="Listaszerbekezds"/>
        <w:numPr>
          <w:ilvl w:val="0"/>
          <w:numId w:val="2"/>
        </w:numPr>
        <w:rPr>
          <w:rFonts w:ascii="Verdana" w:hAnsi="Verdana"/>
          <w:b/>
          <w:sz w:val="19"/>
          <w:szCs w:val="19"/>
        </w:rPr>
      </w:pPr>
      <w:r w:rsidRPr="008728A4">
        <w:rPr>
          <w:rFonts w:ascii="Verdana" w:hAnsi="Verdana"/>
          <w:b/>
          <w:sz w:val="19"/>
          <w:szCs w:val="19"/>
        </w:rPr>
        <w:t>A címzettek kategóriái</w:t>
      </w:r>
    </w:p>
    <w:p w14:paraId="368004A1" w14:textId="7A850BD7" w:rsidR="00BC4C5D" w:rsidRPr="008728A4" w:rsidRDefault="00BC4C5D" w:rsidP="00BC4C5D">
      <w:pPr>
        <w:pStyle w:val="Listaszerbekezds"/>
        <w:numPr>
          <w:ilvl w:val="0"/>
          <w:numId w:val="5"/>
        </w:numPr>
        <w:rPr>
          <w:rFonts w:ascii="Verdana" w:hAnsi="Verdana"/>
          <w:sz w:val="19"/>
          <w:szCs w:val="19"/>
        </w:rPr>
      </w:pPr>
      <w:r w:rsidRPr="008728A4">
        <w:rPr>
          <w:rFonts w:ascii="Verdana" w:hAnsi="Verdana"/>
          <w:sz w:val="19"/>
          <w:szCs w:val="19"/>
        </w:rPr>
        <w:t xml:space="preserve">a pályázatot a Tudományos Bizottság bírálja el, </w:t>
      </w:r>
    </w:p>
    <w:p w14:paraId="683E719F" w14:textId="1021BB72" w:rsidR="00BC4C5D" w:rsidRPr="008728A4" w:rsidRDefault="00BC4C5D" w:rsidP="00BC4C5D">
      <w:pPr>
        <w:pStyle w:val="Listaszerbekezds"/>
        <w:numPr>
          <w:ilvl w:val="0"/>
          <w:numId w:val="5"/>
        </w:numPr>
        <w:rPr>
          <w:rFonts w:ascii="Verdana" w:hAnsi="Verdana"/>
          <w:sz w:val="19"/>
          <w:szCs w:val="19"/>
        </w:rPr>
      </w:pPr>
      <w:r w:rsidRPr="008728A4">
        <w:rPr>
          <w:rFonts w:ascii="Verdana" w:hAnsi="Verdana"/>
          <w:sz w:val="19"/>
          <w:szCs w:val="19"/>
        </w:rPr>
        <w:t>a nyertes pályázó részére történő kifizetéssel összefüggésben: Gazdasági Hivatal,</w:t>
      </w:r>
    </w:p>
    <w:p w14:paraId="5CD576EE" w14:textId="77777777" w:rsidR="008728A4" w:rsidRDefault="008728A4" w:rsidP="002D450A">
      <w:pPr>
        <w:pStyle w:val="Listaszerbekezds"/>
        <w:rPr>
          <w:rFonts w:ascii="Verdana" w:hAnsi="Verdana"/>
          <w:sz w:val="19"/>
          <w:szCs w:val="19"/>
        </w:rPr>
      </w:pPr>
    </w:p>
    <w:p w14:paraId="76C96D6B" w14:textId="16F3E113" w:rsidR="008728A4" w:rsidRDefault="008728A4" w:rsidP="00BC4C5D">
      <w:pPr>
        <w:pStyle w:val="Listaszerbekezds"/>
        <w:numPr>
          <w:ilvl w:val="0"/>
          <w:numId w:val="5"/>
        </w:numPr>
        <w:rPr>
          <w:rFonts w:ascii="Verdana" w:hAnsi="Verdana"/>
          <w:sz w:val="19"/>
          <w:szCs w:val="19"/>
        </w:rPr>
      </w:pPr>
      <w:r>
        <w:rPr>
          <w:rFonts w:ascii="Verdana" w:hAnsi="Verdana"/>
          <w:sz w:val="19"/>
          <w:szCs w:val="19"/>
        </w:rPr>
        <w:t>az Adatkezelő azon foglalkoztatottjai, akiknek munkaköri kötelezettségük a beküldött pályázati anyag megismerése,</w:t>
      </w:r>
    </w:p>
    <w:p w14:paraId="2A40DEA6" w14:textId="1A923A0B" w:rsidR="00BC4C5D" w:rsidRPr="008728A4" w:rsidRDefault="00BC4C5D" w:rsidP="00BC4C5D">
      <w:pPr>
        <w:pStyle w:val="Listaszerbekezds"/>
        <w:numPr>
          <w:ilvl w:val="0"/>
          <w:numId w:val="5"/>
        </w:numPr>
        <w:rPr>
          <w:rFonts w:ascii="Verdana" w:hAnsi="Verdana"/>
          <w:sz w:val="19"/>
          <w:szCs w:val="19"/>
        </w:rPr>
      </w:pPr>
      <w:r w:rsidRPr="008728A4">
        <w:rPr>
          <w:rFonts w:ascii="Verdana" w:hAnsi="Verdana"/>
          <w:sz w:val="19"/>
          <w:szCs w:val="19"/>
        </w:rPr>
        <w:t>A Doktoranduszok Országos Szövetsége részére a nyertes pályázók névsorának megküldése a regisztráció díjáról történő számla kiállítása miatt.</w:t>
      </w:r>
    </w:p>
    <w:p w14:paraId="25573109" w14:textId="6B06C37F" w:rsidR="003762F6" w:rsidRPr="008728A4" w:rsidRDefault="003762F6" w:rsidP="00580DCB">
      <w:pPr>
        <w:spacing w:line="240" w:lineRule="auto"/>
        <w:rPr>
          <w:rFonts w:ascii="Verdana" w:eastAsiaTheme="minorHAnsi" w:hAnsi="Verdana" w:cstheme="minorBidi"/>
          <w:sz w:val="19"/>
          <w:szCs w:val="19"/>
          <w:highlight w:val="lightGray"/>
          <w:lang w:eastAsia="en-US"/>
        </w:rPr>
      </w:pPr>
    </w:p>
    <w:p w14:paraId="1D00E549" w14:textId="42611DDB" w:rsidR="00664153" w:rsidRPr="008728A4" w:rsidRDefault="003762F6" w:rsidP="00664153">
      <w:pPr>
        <w:pStyle w:val="Listaszerbekezds"/>
        <w:numPr>
          <w:ilvl w:val="0"/>
          <w:numId w:val="2"/>
        </w:numPr>
        <w:rPr>
          <w:rFonts w:ascii="Verdana" w:hAnsi="Verdana"/>
          <w:b/>
          <w:sz w:val="19"/>
          <w:szCs w:val="19"/>
        </w:rPr>
      </w:pPr>
      <w:r w:rsidRPr="008728A4">
        <w:rPr>
          <w:rFonts w:ascii="Verdana" w:hAnsi="Verdana"/>
          <w:b/>
          <w:sz w:val="19"/>
          <w:szCs w:val="19"/>
        </w:rPr>
        <w:t>Az adatkezelés időtartama</w:t>
      </w:r>
    </w:p>
    <w:p w14:paraId="22C32005" w14:textId="003E4C24" w:rsidR="00BC4C5D" w:rsidRPr="008728A4" w:rsidRDefault="00BC4C5D" w:rsidP="00BC4C5D">
      <w:pPr>
        <w:pStyle w:val="Listaszerbekezds"/>
        <w:ind w:left="360"/>
        <w:rPr>
          <w:rFonts w:ascii="Verdana" w:hAnsi="Verdana"/>
          <w:b/>
          <w:sz w:val="19"/>
          <w:szCs w:val="19"/>
        </w:rPr>
      </w:pPr>
    </w:p>
    <w:p w14:paraId="70FBBDEB" w14:textId="672A0D27" w:rsidR="00BC4C5D" w:rsidRPr="008728A4" w:rsidRDefault="00BC4C5D" w:rsidP="00BC4C5D">
      <w:pPr>
        <w:pStyle w:val="Listaszerbekezds"/>
        <w:numPr>
          <w:ilvl w:val="0"/>
          <w:numId w:val="5"/>
        </w:numPr>
        <w:rPr>
          <w:rFonts w:ascii="Verdana" w:hAnsi="Verdana"/>
          <w:sz w:val="19"/>
          <w:szCs w:val="19"/>
        </w:rPr>
      </w:pPr>
      <w:r w:rsidRPr="008728A4">
        <w:rPr>
          <w:rFonts w:ascii="Verdana" w:hAnsi="Verdana"/>
          <w:sz w:val="19"/>
          <w:szCs w:val="19"/>
        </w:rPr>
        <w:t>a nyertes pályázat esetében: kifizetéstől számított 8 évig megőrzésre kerül a teljes pályázati anyag,</w:t>
      </w:r>
    </w:p>
    <w:p w14:paraId="21DAAC12" w14:textId="33DB6CDC" w:rsidR="00BC4C5D" w:rsidRPr="008728A4" w:rsidRDefault="00BC4C5D" w:rsidP="00BC4C5D">
      <w:pPr>
        <w:pStyle w:val="Listaszerbekezds"/>
        <w:numPr>
          <w:ilvl w:val="0"/>
          <w:numId w:val="5"/>
        </w:numPr>
        <w:rPr>
          <w:rFonts w:ascii="Verdana" w:hAnsi="Verdana"/>
          <w:sz w:val="19"/>
          <w:szCs w:val="19"/>
        </w:rPr>
      </w:pPr>
      <w:r w:rsidRPr="008728A4">
        <w:rPr>
          <w:rFonts w:ascii="Verdana" w:hAnsi="Verdana"/>
          <w:sz w:val="19"/>
          <w:szCs w:val="19"/>
        </w:rPr>
        <w:t>a nem nyertes pályázat esetén: az elbírálást követően haladéktalanul törlésre kerül a teljes pályázati anyag.</w:t>
      </w:r>
    </w:p>
    <w:p w14:paraId="1D8966F9" w14:textId="77777777" w:rsidR="00BC4C5D" w:rsidRPr="008728A4" w:rsidRDefault="00BC4C5D" w:rsidP="00BC4C5D">
      <w:pPr>
        <w:pStyle w:val="Listaszerbekezds"/>
        <w:ind w:left="360"/>
        <w:rPr>
          <w:rFonts w:ascii="Verdana" w:hAnsi="Verdana"/>
          <w:sz w:val="19"/>
          <w:szCs w:val="19"/>
        </w:rPr>
      </w:pPr>
    </w:p>
    <w:p w14:paraId="431E3A00" w14:textId="77777777" w:rsidR="003762F6" w:rsidRPr="008728A4" w:rsidRDefault="003762F6" w:rsidP="00937968">
      <w:pPr>
        <w:pStyle w:val="Listaszerbekezds"/>
        <w:numPr>
          <w:ilvl w:val="0"/>
          <w:numId w:val="2"/>
        </w:numPr>
        <w:rPr>
          <w:rFonts w:ascii="Verdana" w:hAnsi="Verdana"/>
          <w:b/>
          <w:sz w:val="19"/>
          <w:szCs w:val="19"/>
        </w:rPr>
      </w:pPr>
      <w:r w:rsidRPr="008728A4">
        <w:rPr>
          <w:rFonts w:ascii="Verdana" w:hAnsi="Verdana"/>
          <w:b/>
          <w:sz w:val="19"/>
          <w:szCs w:val="19"/>
        </w:rPr>
        <w:t>Az adatkezelés koncepcionális megvalósulása</w:t>
      </w:r>
    </w:p>
    <w:p w14:paraId="69AA5491" w14:textId="467B385C" w:rsidR="003A5A0D" w:rsidRPr="003A5A0D" w:rsidRDefault="003A5A0D" w:rsidP="003A5A0D">
      <w:pPr>
        <w:spacing w:line="240" w:lineRule="auto"/>
        <w:rPr>
          <w:rFonts w:ascii="Verdana" w:hAnsi="Verdana"/>
          <w:sz w:val="19"/>
          <w:szCs w:val="19"/>
        </w:rPr>
      </w:pPr>
      <w:r w:rsidRPr="003A5A0D">
        <w:rPr>
          <w:rFonts w:ascii="Verdana" w:hAnsi="Verdana"/>
          <w:sz w:val="19"/>
          <w:szCs w:val="19"/>
        </w:rPr>
        <w:t>A beérkezett pályázatokat a Doktorandusz Önkormányzat Közéleti Bizottsága elbírálja, majd a nyertes pályázók névsorát megküldi a Doktoranduszok Országos Szövetsége részére díjbekérő kiállítása céljából</w:t>
      </w:r>
      <w:r w:rsidR="00580DCB" w:rsidRPr="003A5A0D">
        <w:rPr>
          <w:rFonts w:ascii="Verdana" w:hAnsi="Verdana"/>
          <w:sz w:val="19"/>
          <w:szCs w:val="19"/>
        </w:rPr>
        <w:t>.</w:t>
      </w:r>
      <w:r w:rsidRPr="003A5A0D">
        <w:rPr>
          <w:rFonts w:ascii="Verdana" w:hAnsi="Verdana"/>
          <w:sz w:val="19"/>
          <w:szCs w:val="19"/>
        </w:rPr>
        <w:t xml:space="preserve"> A DOSZ ennek alapján kiállítja majd a Nemzeti Közszolgálati Egyetem részére a díjbekérőt, amelyen feltünteti a nyertes pályázók nevét, az Egyetem pedig a beérkezett díjbekérő alapján teljesíti az átvállalt regisztrációs díjak kifizetését a DOSZ részére.</w:t>
      </w:r>
    </w:p>
    <w:p w14:paraId="21C37B75" w14:textId="1AAB13BA" w:rsidR="00F82E81" w:rsidRPr="008728A4" w:rsidRDefault="00F82E81" w:rsidP="00937968">
      <w:pPr>
        <w:pStyle w:val="Listaszerbekezds"/>
        <w:numPr>
          <w:ilvl w:val="0"/>
          <w:numId w:val="2"/>
        </w:numPr>
        <w:rPr>
          <w:rFonts w:ascii="Verdana" w:hAnsi="Verdana"/>
          <w:b/>
          <w:sz w:val="19"/>
          <w:szCs w:val="19"/>
        </w:rPr>
      </w:pPr>
      <w:r w:rsidRPr="008728A4">
        <w:rPr>
          <w:rFonts w:ascii="Verdana" w:hAnsi="Verdana"/>
          <w:b/>
          <w:sz w:val="19"/>
          <w:szCs w:val="19"/>
        </w:rPr>
        <w:t>Az adatok védelme</w:t>
      </w:r>
      <w:r w:rsidR="00580DCB" w:rsidRPr="008728A4">
        <w:rPr>
          <w:rFonts w:ascii="Verdana" w:hAnsi="Verdana"/>
          <w:b/>
          <w:sz w:val="19"/>
          <w:szCs w:val="19"/>
        </w:rPr>
        <w:t xml:space="preserve"> és biztonsága</w:t>
      </w:r>
    </w:p>
    <w:p w14:paraId="604DBB09" w14:textId="77777777" w:rsidR="00580DCB" w:rsidRPr="008728A4" w:rsidRDefault="00580DCB" w:rsidP="00580DCB">
      <w:pPr>
        <w:spacing w:line="240" w:lineRule="auto"/>
        <w:rPr>
          <w:rFonts w:ascii="Verdana" w:hAnsi="Verdana"/>
          <w:sz w:val="19"/>
          <w:szCs w:val="19"/>
        </w:rPr>
      </w:pPr>
      <w:r w:rsidRPr="008728A4">
        <w:rPr>
          <w:rFonts w:ascii="Verdana" w:hAnsi="Verdana"/>
          <w:sz w:val="19"/>
          <w:szCs w:val="19"/>
        </w:rPr>
        <w:t xml:space="preserve">Az Egyetem a tudomány és technológia állása,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w:t>
      </w:r>
    </w:p>
    <w:p w14:paraId="210D3DC2" w14:textId="77777777" w:rsidR="00580DCB" w:rsidRPr="008728A4" w:rsidRDefault="00580DCB" w:rsidP="00580DCB">
      <w:pPr>
        <w:spacing w:line="240" w:lineRule="auto"/>
        <w:rPr>
          <w:rFonts w:ascii="Verdana" w:hAnsi="Verdana"/>
          <w:sz w:val="19"/>
          <w:szCs w:val="19"/>
        </w:rPr>
      </w:pPr>
      <w:r w:rsidRPr="008728A4">
        <w:rPr>
          <w:rFonts w:ascii="Verdana" w:hAnsi="Verdana"/>
          <w:sz w:val="19"/>
          <w:szCs w:val="19"/>
        </w:rPr>
        <w:t xml:space="preserve">Az Egyetem ésszerű mértékű fizikai, műszaki és szervezeti biztonsági intézkedéseket alkalmaz az érintetti adatok védelmére, különösen azoknak a véletlen, illetéktelen, törvénytelen megsemmisítése, elvesztése, megváltoztatása, továbbadása, felhasználása, elérése vagy feldolgozása ellen. Az adatokhoz korlátozott a hozzáférés, jelszavas védelem működik. </w:t>
      </w:r>
    </w:p>
    <w:p w14:paraId="14070E20" w14:textId="77777777" w:rsidR="00580DCB" w:rsidRPr="008728A4" w:rsidRDefault="00580DCB" w:rsidP="00580DCB">
      <w:pPr>
        <w:spacing w:line="240" w:lineRule="auto"/>
        <w:rPr>
          <w:rFonts w:ascii="Verdana" w:hAnsi="Verdana"/>
          <w:sz w:val="19"/>
          <w:szCs w:val="19"/>
        </w:rPr>
      </w:pPr>
      <w:r w:rsidRPr="008728A4">
        <w:rPr>
          <w:rFonts w:ascii="Verdana" w:hAnsi="Verdana"/>
          <w:sz w:val="19"/>
          <w:szCs w:val="19"/>
        </w:rPr>
        <w:t xml:space="preserve">Az Egyetem rendelkezik a személyes és közérdekű adatok védelméről, biztonságáról szóló szabályzattal, valamint Informatikai Biztonsági Szabályzattal. </w:t>
      </w:r>
    </w:p>
    <w:p w14:paraId="2320E786" w14:textId="444F0E85" w:rsidR="00F82E81" w:rsidRPr="008728A4" w:rsidRDefault="00F82E81" w:rsidP="003762F6">
      <w:pPr>
        <w:pStyle w:val="Listaszerbekezds"/>
        <w:numPr>
          <w:ilvl w:val="0"/>
          <w:numId w:val="2"/>
        </w:numPr>
        <w:rPr>
          <w:rFonts w:ascii="Verdana" w:hAnsi="Verdana"/>
          <w:b/>
          <w:sz w:val="19"/>
          <w:szCs w:val="19"/>
        </w:rPr>
      </w:pPr>
      <w:r w:rsidRPr="008728A4">
        <w:rPr>
          <w:rFonts w:ascii="Verdana" w:hAnsi="Verdana"/>
          <w:b/>
          <w:sz w:val="19"/>
          <w:szCs w:val="19"/>
        </w:rPr>
        <w:t>Automatizált adatkezelés (beleértve a profilalkotást)</w:t>
      </w:r>
    </w:p>
    <w:p w14:paraId="405EB507" w14:textId="256F823F" w:rsidR="003762F6" w:rsidRPr="008728A4" w:rsidRDefault="00F82E81" w:rsidP="00664153">
      <w:pPr>
        <w:rPr>
          <w:rFonts w:ascii="Verdana" w:hAnsi="Verdana"/>
          <w:sz w:val="19"/>
          <w:szCs w:val="19"/>
        </w:rPr>
      </w:pPr>
      <w:r w:rsidRPr="008728A4">
        <w:rPr>
          <w:rFonts w:ascii="Verdana" w:hAnsi="Verdana"/>
          <w:sz w:val="19"/>
          <w:szCs w:val="19"/>
        </w:rPr>
        <w:t xml:space="preserve">Automatizált adatkezelésen alapuló döntéshozatal az Egyetemen nem történik. </w:t>
      </w:r>
    </w:p>
    <w:p w14:paraId="0C53B3F9" w14:textId="77777777" w:rsidR="00F82E81" w:rsidRPr="008728A4" w:rsidRDefault="00F82E81" w:rsidP="003762F6">
      <w:pPr>
        <w:pStyle w:val="Listaszerbekezds"/>
        <w:numPr>
          <w:ilvl w:val="0"/>
          <w:numId w:val="2"/>
        </w:numPr>
        <w:rPr>
          <w:rFonts w:ascii="Verdana" w:hAnsi="Verdana"/>
          <w:sz w:val="19"/>
          <w:szCs w:val="19"/>
        </w:rPr>
      </w:pPr>
      <w:r w:rsidRPr="008728A4">
        <w:rPr>
          <w:rFonts w:ascii="Verdana" w:hAnsi="Verdana"/>
          <w:b/>
          <w:sz w:val="19"/>
          <w:szCs w:val="19"/>
        </w:rPr>
        <w:t>Jogok gyakorlása, jogorvoslat</w:t>
      </w:r>
    </w:p>
    <w:p w14:paraId="022C168D" w14:textId="77777777" w:rsidR="003762F6" w:rsidRPr="008728A4" w:rsidRDefault="003762F6" w:rsidP="003762F6">
      <w:pPr>
        <w:rPr>
          <w:rFonts w:ascii="Verdana" w:hAnsi="Verdana"/>
          <w:sz w:val="19"/>
          <w:szCs w:val="19"/>
        </w:rPr>
      </w:pPr>
      <w:r w:rsidRPr="008728A4">
        <w:rPr>
          <w:rFonts w:ascii="Verdana" w:hAnsi="Verdana"/>
          <w:sz w:val="19"/>
          <w:szCs w:val="19"/>
        </w:rPr>
        <w:t>Az érintett az adatkezelés teljes időtartama alatt élhet a GDPR-ban biztosított jogaival, melyet a jelen pontban meghatározott elérhetőségeken bármikor megtehet.</w:t>
      </w:r>
    </w:p>
    <w:p w14:paraId="7069D073" w14:textId="77777777" w:rsidR="00F82E81" w:rsidRPr="008728A4" w:rsidRDefault="00F82E81" w:rsidP="003762F6">
      <w:pPr>
        <w:rPr>
          <w:rFonts w:ascii="Verdana" w:hAnsi="Verdana"/>
          <w:sz w:val="19"/>
          <w:szCs w:val="19"/>
        </w:rPr>
      </w:pPr>
      <w:r w:rsidRPr="008728A4">
        <w:rPr>
          <w:rFonts w:ascii="Verdana" w:hAnsi="Verdana"/>
          <w:sz w:val="19"/>
          <w:szCs w:val="19"/>
        </w:rPr>
        <w:t xml:space="preserve">Az érintett kérelmezheti a rá vonatkozó </w:t>
      </w:r>
    </w:p>
    <w:p w14:paraId="266EB295" w14:textId="77777777" w:rsidR="00F82E81" w:rsidRPr="008728A4" w:rsidRDefault="00F82E81" w:rsidP="003762F6">
      <w:pPr>
        <w:pStyle w:val="Listaszerbekezds"/>
        <w:numPr>
          <w:ilvl w:val="0"/>
          <w:numId w:val="3"/>
        </w:numPr>
        <w:spacing w:before="0"/>
        <w:ind w:left="851"/>
        <w:contextualSpacing w:val="0"/>
        <w:rPr>
          <w:rFonts w:ascii="Verdana" w:hAnsi="Verdana"/>
          <w:sz w:val="19"/>
          <w:szCs w:val="19"/>
        </w:rPr>
      </w:pPr>
      <w:r w:rsidRPr="008728A4">
        <w:rPr>
          <w:rFonts w:ascii="Verdana" w:hAnsi="Verdana"/>
          <w:i/>
          <w:sz w:val="19"/>
          <w:szCs w:val="19"/>
        </w:rPr>
        <w:t>személyes adatokhoz való hozzáférést</w:t>
      </w:r>
      <w:r w:rsidRPr="008728A4">
        <w:rPr>
          <w:rFonts w:ascii="Verdana" w:hAnsi="Verdana"/>
          <w:sz w:val="19"/>
          <w:szCs w:val="19"/>
        </w:rPr>
        <w:t xml:space="preserve"> (az érintett jogosult arra, hogy az adatkezelőtől visszajelzést kapjon arra vonatkozóan, hogy személyes adatainak kezelése folyamatban van-e, és ha ilyen adatkezelés folyamatban van, jogosult arra, hogy a személyes adatokhoz és a GDPR-ban meghatározott információkhoz hozzáférést kapjon) (GDPR 15. cikk),</w:t>
      </w:r>
    </w:p>
    <w:p w14:paraId="7FC5D0C5" w14:textId="77777777" w:rsidR="00F82E81" w:rsidRPr="008728A4" w:rsidRDefault="00F82E81" w:rsidP="003762F6">
      <w:pPr>
        <w:pStyle w:val="Listaszerbekezds"/>
        <w:numPr>
          <w:ilvl w:val="0"/>
          <w:numId w:val="3"/>
        </w:numPr>
        <w:spacing w:before="0"/>
        <w:ind w:left="851"/>
        <w:contextualSpacing w:val="0"/>
        <w:rPr>
          <w:rFonts w:ascii="Verdana" w:hAnsi="Verdana"/>
          <w:sz w:val="19"/>
          <w:szCs w:val="19"/>
        </w:rPr>
      </w:pPr>
      <w:r w:rsidRPr="008728A4">
        <w:rPr>
          <w:rFonts w:ascii="Verdana" w:hAnsi="Verdana"/>
          <w:i/>
          <w:sz w:val="19"/>
          <w:szCs w:val="19"/>
        </w:rPr>
        <w:t>személyes adatokhoz való helyesbítést</w:t>
      </w:r>
      <w:r w:rsidRPr="008728A4">
        <w:rPr>
          <w:rFonts w:ascii="Verdana" w:hAnsi="Verdana"/>
          <w:sz w:val="19"/>
          <w:szCs w:val="19"/>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62E7232E" w14:textId="77777777" w:rsidR="00F82E81" w:rsidRPr="008728A4" w:rsidRDefault="00F82E81" w:rsidP="003762F6">
      <w:pPr>
        <w:pStyle w:val="Listaszerbekezds"/>
        <w:numPr>
          <w:ilvl w:val="0"/>
          <w:numId w:val="3"/>
        </w:numPr>
        <w:spacing w:before="0"/>
        <w:ind w:left="851"/>
        <w:contextualSpacing w:val="0"/>
        <w:rPr>
          <w:rFonts w:ascii="Verdana" w:hAnsi="Verdana"/>
          <w:sz w:val="19"/>
          <w:szCs w:val="19"/>
        </w:rPr>
      </w:pPr>
      <w:r w:rsidRPr="008728A4">
        <w:rPr>
          <w:rFonts w:ascii="Verdana" w:hAnsi="Verdana"/>
          <w:i/>
          <w:sz w:val="19"/>
          <w:szCs w:val="19"/>
        </w:rPr>
        <w:lastRenderedPageBreak/>
        <w:t>személyes adatok törlését (</w:t>
      </w:r>
      <w:r w:rsidRPr="008728A4">
        <w:rPr>
          <w:rFonts w:ascii="Verdana" w:hAnsi="Verdana"/>
          <w:sz w:val="19"/>
          <w:szCs w:val="19"/>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14:paraId="583D813D" w14:textId="77777777" w:rsidR="00F82E81" w:rsidRPr="008728A4" w:rsidRDefault="00F82E81" w:rsidP="003762F6">
      <w:pPr>
        <w:pStyle w:val="Listaszerbekezds"/>
        <w:numPr>
          <w:ilvl w:val="0"/>
          <w:numId w:val="3"/>
        </w:numPr>
        <w:spacing w:before="0"/>
        <w:ind w:left="851"/>
        <w:contextualSpacing w:val="0"/>
        <w:rPr>
          <w:rFonts w:ascii="Verdana" w:hAnsi="Verdana"/>
          <w:sz w:val="19"/>
          <w:szCs w:val="19"/>
        </w:rPr>
      </w:pPr>
      <w:r w:rsidRPr="008728A4">
        <w:rPr>
          <w:rFonts w:ascii="Verdana" w:hAnsi="Verdana"/>
          <w:sz w:val="19"/>
          <w:szCs w:val="19"/>
        </w:rPr>
        <w:t xml:space="preserve">személyes adatok kezelésének </w:t>
      </w:r>
      <w:r w:rsidRPr="008728A4">
        <w:rPr>
          <w:rFonts w:ascii="Verdana" w:hAnsi="Verdana"/>
          <w:i/>
          <w:sz w:val="19"/>
          <w:szCs w:val="19"/>
        </w:rPr>
        <w:t xml:space="preserve">korlátozását </w:t>
      </w:r>
      <w:r w:rsidRPr="008728A4">
        <w:rPr>
          <w:rFonts w:ascii="Verdana" w:hAnsi="Verdana"/>
          <w:sz w:val="19"/>
          <w:szCs w:val="19"/>
        </w:rPr>
        <w:t>(az érintett jogosult arra, hogy kérésére az adatkezelő korlátozza az adatkezelést, ha a GDPR-ban foglalt feltétel teljesül) (GDPR 18. cikk),</w:t>
      </w:r>
    </w:p>
    <w:p w14:paraId="4A93DFB8" w14:textId="77777777" w:rsidR="00F82E81" w:rsidRPr="008728A4" w:rsidRDefault="00F82E81" w:rsidP="003762F6">
      <w:pPr>
        <w:pStyle w:val="Listaszerbekezds"/>
        <w:numPr>
          <w:ilvl w:val="0"/>
          <w:numId w:val="3"/>
        </w:numPr>
        <w:spacing w:before="0"/>
        <w:ind w:left="851"/>
        <w:contextualSpacing w:val="0"/>
        <w:rPr>
          <w:rFonts w:ascii="Verdana" w:hAnsi="Verdana"/>
          <w:sz w:val="19"/>
          <w:szCs w:val="19"/>
        </w:rPr>
      </w:pPr>
      <w:r w:rsidRPr="008728A4">
        <w:rPr>
          <w:rFonts w:ascii="Verdana" w:hAnsi="Verdana"/>
          <w:sz w:val="19"/>
          <w:szCs w:val="19"/>
        </w:rPr>
        <w:t xml:space="preserve">személyes adatok </w:t>
      </w:r>
      <w:r w:rsidRPr="008728A4">
        <w:rPr>
          <w:rFonts w:ascii="Verdana" w:hAnsi="Verdana"/>
          <w:i/>
          <w:sz w:val="19"/>
          <w:szCs w:val="19"/>
        </w:rPr>
        <w:t>adathordozhatósághoz való jogát</w:t>
      </w:r>
      <w:r w:rsidRPr="008728A4">
        <w:rPr>
          <w:rFonts w:ascii="Verdana" w:hAnsi="Verdana"/>
          <w:sz w:val="19"/>
          <w:szCs w:val="19"/>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GDPR-ban foglalt feltételek fennállása esetén) (GDPR 20. cikk),</w:t>
      </w:r>
    </w:p>
    <w:p w14:paraId="25FA7887" w14:textId="77777777" w:rsidR="003762F6" w:rsidRPr="008728A4" w:rsidRDefault="00F82E81" w:rsidP="003762F6">
      <w:pPr>
        <w:pStyle w:val="Listaszerbekezds"/>
        <w:numPr>
          <w:ilvl w:val="0"/>
          <w:numId w:val="3"/>
        </w:numPr>
        <w:spacing w:before="0"/>
        <w:ind w:left="851"/>
        <w:contextualSpacing w:val="0"/>
        <w:rPr>
          <w:rFonts w:ascii="Verdana" w:hAnsi="Verdana"/>
          <w:sz w:val="19"/>
          <w:szCs w:val="19"/>
        </w:rPr>
      </w:pPr>
      <w:r w:rsidRPr="008728A4">
        <w:rPr>
          <w:rFonts w:ascii="Verdana" w:hAnsi="Verdana"/>
          <w:sz w:val="19"/>
          <w:szCs w:val="19"/>
        </w:rPr>
        <w:t>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14:paraId="1EF03F60" w14:textId="21BA3F12" w:rsidR="00664153" w:rsidRPr="008728A4" w:rsidRDefault="003762F6" w:rsidP="008728A4">
      <w:pPr>
        <w:spacing w:before="0"/>
        <w:rPr>
          <w:rFonts w:ascii="Verdana" w:hAnsi="Verdana"/>
          <w:sz w:val="19"/>
          <w:szCs w:val="19"/>
        </w:rPr>
      </w:pPr>
      <w:r w:rsidRPr="008728A4">
        <w:rPr>
          <w:rFonts w:ascii="Verdana" w:hAnsi="Verdana"/>
          <w:sz w:val="19"/>
          <w:szCs w:val="19"/>
        </w:rPr>
        <w:t xml:space="preserve">A kérelmet az adatkezelő postacímére vagy az </w:t>
      </w:r>
      <w:hyperlink r:id="rId10" w:history="1">
        <w:r w:rsidRPr="008728A4">
          <w:rPr>
            <w:rStyle w:val="Hiperhivatkozs"/>
            <w:rFonts w:ascii="Verdana" w:hAnsi="Verdana"/>
            <w:sz w:val="19"/>
            <w:szCs w:val="19"/>
          </w:rPr>
          <w:t>adatvedelem@uni-nke.hu</w:t>
        </w:r>
      </w:hyperlink>
      <w:r w:rsidRPr="008728A4">
        <w:rPr>
          <w:rFonts w:ascii="Verdana" w:hAnsi="Verdana"/>
          <w:sz w:val="19"/>
          <w:szCs w:val="19"/>
        </w:rPr>
        <w:t xml:space="preserve">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(1055 Budapest, Falk Miksa utca 9-11.Pf.: 1363 Budapest, Pf. 9., tel.: 06-1-391-1400, honlap URL címe: </w:t>
      </w:r>
      <w:hyperlink r:id="rId11" w:history="1">
        <w:r w:rsidRPr="008728A4">
          <w:rPr>
            <w:rStyle w:val="Hiperhivatkozs"/>
            <w:rFonts w:ascii="Verdana" w:hAnsi="Verdana"/>
            <w:sz w:val="19"/>
            <w:szCs w:val="19"/>
          </w:rPr>
          <w:t>http://naih.hu</w:t>
        </w:r>
      </w:hyperlink>
      <w:r w:rsidRPr="008728A4">
        <w:rPr>
          <w:rFonts w:ascii="Verdana" w:hAnsi="Verdana"/>
          <w:sz w:val="19"/>
          <w:szCs w:val="19"/>
        </w:rPr>
        <w:t xml:space="preserve">, elektronikus levelezési cím: </w:t>
      </w:r>
      <w:hyperlink r:id="rId12" w:history="1">
        <w:r w:rsidRPr="008728A4">
          <w:rPr>
            <w:rStyle w:val="Hiperhivatkozs"/>
            <w:rFonts w:ascii="Verdana" w:hAnsi="Verdana"/>
            <w:sz w:val="19"/>
            <w:szCs w:val="19"/>
          </w:rPr>
          <w:t>ugyfelszolgalat@naih.hu</w:t>
        </w:r>
      </w:hyperlink>
      <w:r w:rsidRPr="008728A4">
        <w:rPr>
          <w:rFonts w:ascii="Verdana" w:hAnsi="Verdana"/>
          <w:sz w:val="19"/>
          <w:szCs w:val="19"/>
        </w:rPr>
        <w:t>) is fordulhat.</w:t>
      </w:r>
    </w:p>
    <w:p w14:paraId="283C2B1D" w14:textId="79AFC5B0" w:rsidR="00F82E81" w:rsidRPr="008728A4" w:rsidRDefault="003762F6" w:rsidP="008728A4">
      <w:pPr>
        <w:tabs>
          <w:tab w:val="center" w:pos="6379"/>
        </w:tabs>
        <w:spacing w:before="0" w:after="0"/>
        <w:rPr>
          <w:rFonts w:ascii="Verdana" w:hAnsi="Verdana"/>
          <w:b/>
          <w:sz w:val="19"/>
          <w:szCs w:val="19"/>
        </w:rPr>
      </w:pPr>
      <w:r w:rsidRPr="008728A4">
        <w:rPr>
          <w:rFonts w:ascii="Verdana" w:hAnsi="Verdana"/>
          <w:b/>
          <w:sz w:val="19"/>
          <w:szCs w:val="19"/>
        </w:rPr>
        <w:t>Konkrét, kifejezett hozzájárulás megadása:</w:t>
      </w:r>
    </w:p>
    <w:p w14:paraId="274EB4FB" w14:textId="77777777" w:rsidR="003762F6" w:rsidRPr="008728A4" w:rsidRDefault="003762F6" w:rsidP="003762F6">
      <w:pPr>
        <w:tabs>
          <w:tab w:val="center" w:pos="6379"/>
        </w:tabs>
        <w:spacing w:before="0" w:after="0"/>
        <w:rPr>
          <w:rFonts w:ascii="Verdana" w:hAnsi="Verdana"/>
          <w:b/>
          <w:sz w:val="19"/>
          <w:szCs w:val="19"/>
        </w:rPr>
      </w:pPr>
      <w:r w:rsidRPr="008728A4">
        <w:rPr>
          <w:rFonts w:ascii="Verdana" w:hAnsi="Verdana"/>
          <w:b/>
          <w:sz w:val="19"/>
          <w:szCs w:val="19"/>
        </w:rPr>
        <w:t>A hozzájárulás tárgya:</w:t>
      </w:r>
    </w:p>
    <w:p w14:paraId="1181C991" w14:textId="77777777" w:rsidR="003762F6" w:rsidRPr="008728A4" w:rsidRDefault="003762F6" w:rsidP="003762F6">
      <w:pPr>
        <w:tabs>
          <w:tab w:val="center" w:pos="6379"/>
        </w:tabs>
        <w:spacing w:before="0" w:after="0"/>
        <w:rPr>
          <w:rFonts w:ascii="Verdana" w:hAnsi="Verdana"/>
          <w:b/>
          <w:sz w:val="19"/>
          <w:szCs w:val="19"/>
        </w:rPr>
      </w:pPr>
    </w:p>
    <w:p w14:paraId="1CE09210" w14:textId="207B7173" w:rsidR="003762F6" w:rsidRPr="008728A4" w:rsidRDefault="003762F6" w:rsidP="003762F6">
      <w:pPr>
        <w:pStyle w:val="Listaszerbekezds"/>
        <w:numPr>
          <w:ilvl w:val="2"/>
          <w:numId w:val="4"/>
        </w:numPr>
        <w:tabs>
          <w:tab w:val="center" w:pos="6379"/>
        </w:tabs>
        <w:spacing w:before="0" w:after="0"/>
        <w:rPr>
          <w:rFonts w:ascii="Verdana" w:hAnsi="Verdana"/>
          <w:b/>
          <w:sz w:val="19"/>
          <w:szCs w:val="19"/>
        </w:rPr>
      </w:pPr>
      <w:r w:rsidRPr="008728A4">
        <w:rPr>
          <w:rFonts w:ascii="Verdana" w:hAnsi="Verdana"/>
          <w:b/>
          <w:sz w:val="19"/>
          <w:szCs w:val="19"/>
        </w:rPr>
        <w:t>hozzájárulok: igen - nem</w:t>
      </w:r>
      <w:r w:rsidRPr="008728A4">
        <w:rPr>
          <w:rStyle w:val="Lbjegyzet-hivatkozs"/>
          <w:rFonts w:ascii="Verdana" w:hAnsi="Verdana"/>
          <w:b/>
          <w:sz w:val="19"/>
          <w:szCs w:val="19"/>
        </w:rPr>
        <w:footnoteReference w:id="1"/>
      </w:r>
      <w:r w:rsidRPr="008728A4">
        <w:rPr>
          <w:rFonts w:ascii="Verdana" w:hAnsi="Verdana"/>
          <w:b/>
          <w:sz w:val="19"/>
          <w:szCs w:val="19"/>
        </w:rPr>
        <w:t xml:space="preserve"> </w:t>
      </w:r>
    </w:p>
    <w:p w14:paraId="6E503378" w14:textId="77777777" w:rsidR="00F82E81" w:rsidRPr="008728A4" w:rsidRDefault="00F82E81" w:rsidP="00937968">
      <w:pPr>
        <w:spacing w:before="0" w:after="0"/>
        <w:rPr>
          <w:rFonts w:ascii="Verdana" w:hAnsi="Verdana"/>
          <w:sz w:val="19"/>
          <w:szCs w:val="19"/>
        </w:rPr>
      </w:pPr>
    </w:p>
    <w:p w14:paraId="15D383A0" w14:textId="77777777" w:rsidR="00F82E81" w:rsidRPr="008728A4" w:rsidRDefault="00F82E81" w:rsidP="00937968">
      <w:pPr>
        <w:spacing w:before="0" w:after="0"/>
        <w:rPr>
          <w:rFonts w:ascii="Verdana" w:hAnsi="Verdana"/>
          <w:sz w:val="19"/>
          <w:szCs w:val="19"/>
        </w:rPr>
      </w:pPr>
      <w:r w:rsidRPr="008728A4">
        <w:rPr>
          <w:rFonts w:ascii="Verdana" w:hAnsi="Verdana"/>
          <w:sz w:val="19"/>
          <w:szCs w:val="19"/>
        </w:rPr>
        <w:t>Kelt: .......................................………</w:t>
      </w:r>
    </w:p>
    <w:p w14:paraId="6E6D3C82" w14:textId="77777777" w:rsidR="00F82E81" w:rsidRPr="008728A4" w:rsidRDefault="00F82E81" w:rsidP="00937968">
      <w:pPr>
        <w:tabs>
          <w:tab w:val="center" w:pos="6379"/>
        </w:tabs>
        <w:spacing w:before="0" w:after="0"/>
        <w:ind w:firstLine="708"/>
        <w:rPr>
          <w:rFonts w:ascii="Verdana" w:hAnsi="Verdana"/>
          <w:sz w:val="19"/>
          <w:szCs w:val="19"/>
        </w:rPr>
      </w:pPr>
      <w:r w:rsidRPr="008728A4">
        <w:rPr>
          <w:rFonts w:ascii="Verdana" w:hAnsi="Verdana"/>
          <w:sz w:val="19"/>
          <w:szCs w:val="19"/>
        </w:rPr>
        <w:tab/>
      </w:r>
    </w:p>
    <w:p w14:paraId="6FB72795" w14:textId="77777777" w:rsidR="00F82E81" w:rsidRPr="008728A4" w:rsidRDefault="00F82E81" w:rsidP="00664153">
      <w:pPr>
        <w:tabs>
          <w:tab w:val="center" w:pos="6379"/>
        </w:tabs>
        <w:spacing w:before="0" w:after="0"/>
        <w:ind w:firstLine="5672"/>
        <w:rPr>
          <w:rFonts w:ascii="Verdana" w:hAnsi="Verdana"/>
          <w:sz w:val="19"/>
          <w:szCs w:val="19"/>
        </w:rPr>
      </w:pPr>
      <w:r w:rsidRPr="008728A4">
        <w:rPr>
          <w:rFonts w:ascii="Verdana" w:hAnsi="Verdana"/>
          <w:sz w:val="19"/>
          <w:szCs w:val="19"/>
        </w:rPr>
        <w:t>……………………………………………</w:t>
      </w:r>
    </w:p>
    <w:p w14:paraId="60766FBF" w14:textId="77777777" w:rsidR="00F82E81" w:rsidRPr="008728A4" w:rsidRDefault="00664153" w:rsidP="00664153">
      <w:pPr>
        <w:tabs>
          <w:tab w:val="center" w:pos="7088"/>
        </w:tabs>
        <w:spacing w:before="0" w:after="0"/>
        <w:rPr>
          <w:rFonts w:ascii="Verdana" w:hAnsi="Verdana"/>
          <w:sz w:val="19"/>
          <w:szCs w:val="19"/>
        </w:rPr>
      </w:pPr>
      <w:r w:rsidRPr="008728A4">
        <w:rPr>
          <w:rFonts w:ascii="Verdana" w:hAnsi="Verdana"/>
          <w:sz w:val="19"/>
          <w:szCs w:val="19"/>
        </w:rPr>
        <w:tab/>
      </w:r>
      <w:r w:rsidR="00F82E81" w:rsidRPr="008728A4">
        <w:rPr>
          <w:rFonts w:ascii="Verdana" w:hAnsi="Verdana"/>
          <w:sz w:val="19"/>
          <w:szCs w:val="19"/>
        </w:rPr>
        <w:t>érintett saját</w:t>
      </w:r>
      <w:r w:rsidR="003762F6" w:rsidRPr="008728A4">
        <w:rPr>
          <w:rFonts w:ascii="Verdana" w:hAnsi="Verdana"/>
          <w:sz w:val="19"/>
          <w:szCs w:val="19"/>
        </w:rPr>
        <w:t xml:space="preserve"> </w:t>
      </w:r>
      <w:r w:rsidR="00F82E81" w:rsidRPr="008728A4">
        <w:rPr>
          <w:rFonts w:ascii="Verdana" w:hAnsi="Verdana"/>
          <w:sz w:val="19"/>
          <w:szCs w:val="19"/>
        </w:rPr>
        <w:t>kezű aláírása</w:t>
      </w:r>
    </w:p>
    <w:p w14:paraId="3AA9CC87" w14:textId="77777777" w:rsidR="00F82E81" w:rsidRPr="00F82E81" w:rsidRDefault="00F82E81" w:rsidP="00937968">
      <w:pPr>
        <w:tabs>
          <w:tab w:val="center" w:pos="6379"/>
        </w:tabs>
        <w:spacing w:before="0" w:after="0"/>
        <w:rPr>
          <w:rFonts w:ascii="Verdana" w:hAnsi="Verdana"/>
          <w:sz w:val="20"/>
          <w:szCs w:val="20"/>
        </w:rPr>
      </w:pPr>
    </w:p>
    <w:p w14:paraId="7B4C5FF9" w14:textId="77777777" w:rsidR="003762F6" w:rsidRDefault="003762F6" w:rsidP="00937968">
      <w:pPr>
        <w:tabs>
          <w:tab w:val="center" w:pos="6379"/>
        </w:tabs>
        <w:spacing w:before="0" w:after="0"/>
        <w:rPr>
          <w:rFonts w:ascii="Verdana" w:hAnsi="Verdana"/>
          <w:sz w:val="20"/>
          <w:szCs w:val="20"/>
        </w:rPr>
      </w:pPr>
    </w:p>
    <w:p w14:paraId="3C0AC98B" w14:textId="77777777" w:rsidR="00F82E81" w:rsidRPr="008728A4" w:rsidRDefault="00F82E81" w:rsidP="00937968">
      <w:pPr>
        <w:tabs>
          <w:tab w:val="center" w:pos="6379"/>
        </w:tabs>
        <w:spacing w:before="0" w:after="0"/>
        <w:rPr>
          <w:rFonts w:ascii="Verdana" w:hAnsi="Verdana"/>
          <w:sz w:val="16"/>
          <w:szCs w:val="16"/>
        </w:rPr>
      </w:pPr>
      <w:r w:rsidRPr="008728A4">
        <w:rPr>
          <w:rFonts w:ascii="Verdana" w:hAnsi="Verdana"/>
          <w:sz w:val="16"/>
          <w:szCs w:val="16"/>
        </w:rPr>
        <w:t>Készült 2 példányban:</w:t>
      </w:r>
    </w:p>
    <w:p w14:paraId="04E2BD87" w14:textId="77777777" w:rsidR="00F82E81" w:rsidRPr="008728A4" w:rsidRDefault="00F82E81" w:rsidP="00937968">
      <w:pPr>
        <w:tabs>
          <w:tab w:val="center" w:pos="6379"/>
        </w:tabs>
        <w:spacing w:before="0" w:after="0"/>
        <w:rPr>
          <w:rFonts w:ascii="Verdana" w:hAnsi="Verdana"/>
          <w:sz w:val="16"/>
          <w:szCs w:val="16"/>
        </w:rPr>
      </w:pPr>
      <w:r w:rsidRPr="008728A4">
        <w:rPr>
          <w:rFonts w:ascii="Verdana" w:hAnsi="Verdana"/>
          <w:sz w:val="16"/>
          <w:szCs w:val="16"/>
        </w:rPr>
        <w:t>1. példány az Adatkezelőnél,</w:t>
      </w:r>
    </w:p>
    <w:p w14:paraId="1ACC1A88" w14:textId="218C3912" w:rsidR="00385A70" w:rsidRPr="008728A4" w:rsidRDefault="00F82E81" w:rsidP="00580DCB">
      <w:pPr>
        <w:tabs>
          <w:tab w:val="center" w:pos="6379"/>
        </w:tabs>
        <w:spacing w:before="0" w:after="0"/>
        <w:rPr>
          <w:rFonts w:ascii="Verdana" w:hAnsi="Verdana"/>
          <w:sz w:val="16"/>
          <w:szCs w:val="16"/>
        </w:rPr>
      </w:pPr>
      <w:r w:rsidRPr="008728A4">
        <w:rPr>
          <w:rFonts w:ascii="Verdana" w:hAnsi="Verdana"/>
          <w:sz w:val="16"/>
          <w:szCs w:val="16"/>
        </w:rPr>
        <w:t>2. példány az Érintettnél marad.</w:t>
      </w:r>
    </w:p>
    <w:sectPr w:rsidR="00385A70" w:rsidRPr="008728A4" w:rsidSect="00D3737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4C4A" w14:textId="77777777" w:rsidR="000C126F" w:rsidRDefault="000C126F" w:rsidP="00C95B80">
      <w:pPr>
        <w:spacing w:after="0" w:line="240" w:lineRule="auto"/>
      </w:pPr>
      <w:r>
        <w:separator/>
      </w:r>
    </w:p>
  </w:endnote>
  <w:endnote w:type="continuationSeparator" w:id="0">
    <w:p w14:paraId="63A025A4" w14:textId="77777777" w:rsidR="000C126F" w:rsidRDefault="000C126F"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8B89D" w14:textId="77777777" w:rsidR="00AE7882" w:rsidRDefault="00AE788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C19A5E"/>
      </w:rPr>
      <w:id w:val="-466897864"/>
      <w:docPartObj>
        <w:docPartGallery w:val="Page Numbers (Bottom of Page)"/>
        <w:docPartUnique/>
      </w:docPartObj>
    </w:sdtPr>
    <w:sdtEndPr>
      <w:rPr>
        <w:rFonts w:ascii="Verdana" w:hAnsi="Verdana"/>
        <w:sz w:val="16"/>
        <w:szCs w:val="16"/>
      </w:rPr>
    </w:sdtEndPr>
    <w:sdtContent>
      <w:p w14:paraId="6ACF9DA3" w14:textId="41A7EBF4"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2D450A">
          <w:rPr>
            <w:rFonts w:ascii="Verdana" w:hAnsi="Verdana"/>
            <w:noProof/>
            <w:color w:val="C19A5E"/>
            <w:sz w:val="16"/>
            <w:szCs w:val="16"/>
          </w:rPr>
          <w:t>3</w:t>
        </w:r>
        <w:r w:rsidRPr="00E946E7">
          <w:rPr>
            <w:rFonts w:ascii="Verdana" w:hAnsi="Verdana"/>
            <w:color w:val="C19A5E"/>
            <w:sz w:val="16"/>
            <w:szCs w:val="16"/>
          </w:rPr>
          <w:fldChar w:fldCharType="end"/>
        </w:r>
      </w:p>
    </w:sdtContent>
  </w:sdt>
  <w:p w14:paraId="39DF5B38"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10B4" w14:textId="77777777" w:rsidR="00BF7F62" w:rsidRPr="00E946E7" w:rsidRDefault="00BF7F62" w:rsidP="00BF7F62">
    <w:pPr>
      <w:pStyle w:val="llb"/>
      <w:spacing w:line="276" w:lineRule="auto"/>
      <w:jc w:val="center"/>
      <w:rPr>
        <w:rFonts w:ascii="Verdana" w:hAnsi="Verdana"/>
        <w:color w:val="C19A5E"/>
        <w:sz w:val="16"/>
        <w:szCs w:val="16"/>
      </w:rPr>
    </w:pPr>
  </w:p>
  <w:p w14:paraId="781895F7"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C4C1F" w14:textId="77777777" w:rsidR="000C126F" w:rsidRDefault="000C126F" w:rsidP="00C95B80">
      <w:pPr>
        <w:spacing w:after="0" w:line="240" w:lineRule="auto"/>
      </w:pPr>
      <w:r>
        <w:separator/>
      </w:r>
    </w:p>
  </w:footnote>
  <w:footnote w:type="continuationSeparator" w:id="0">
    <w:p w14:paraId="6519DB63" w14:textId="77777777" w:rsidR="000C126F" w:rsidRDefault="000C126F" w:rsidP="00C95B80">
      <w:pPr>
        <w:spacing w:after="0" w:line="240" w:lineRule="auto"/>
      </w:pPr>
      <w:r>
        <w:continuationSeparator/>
      </w:r>
    </w:p>
  </w:footnote>
  <w:footnote w:id="1">
    <w:p w14:paraId="296AAA9C" w14:textId="77777777" w:rsidR="003762F6" w:rsidRPr="003762F6" w:rsidRDefault="003762F6" w:rsidP="003762F6">
      <w:pPr>
        <w:pStyle w:val="Lbjegyzetszveg"/>
        <w:rPr>
          <w:rFonts w:ascii="Verdana" w:hAnsi="Verdana"/>
          <w:sz w:val="16"/>
          <w:szCs w:val="16"/>
        </w:rPr>
      </w:pPr>
      <w:r w:rsidRPr="003762F6">
        <w:rPr>
          <w:rStyle w:val="Lbjegyzet-hivatkozs"/>
          <w:rFonts w:ascii="Verdana" w:hAnsi="Verdana"/>
          <w:sz w:val="16"/>
          <w:szCs w:val="16"/>
        </w:rPr>
        <w:footnoteRef/>
      </w:r>
      <w:r w:rsidRPr="003762F6">
        <w:rPr>
          <w:rFonts w:ascii="Verdana" w:hAnsi="Verdana"/>
          <w:sz w:val="16"/>
          <w:szCs w:val="16"/>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5408" w14:textId="77777777" w:rsidR="00F0065E" w:rsidRDefault="000C126F">
    <w:pPr>
      <w:pStyle w:val="lfej"/>
    </w:pPr>
    <w:r>
      <w:rPr>
        <w:noProof/>
      </w:rPr>
      <w:pict w14:anchorId="740EE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4AC93" w14:textId="77777777" w:rsidR="00F0065E" w:rsidRDefault="000C126F">
    <w:pPr>
      <w:pStyle w:val="lfej"/>
    </w:pPr>
    <w:r>
      <w:rPr>
        <w:noProof/>
      </w:rPr>
      <w:pict w14:anchorId="7C0FD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7A61B" w14:textId="77777777" w:rsidR="00C95B80" w:rsidRDefault="000C126F">
    <w:pPr>
      <w:pStyle w:val="lfej"/>
    </w:pPr>
    <w:r>
      <w:rPr>
        <w:noProof/>
      </w:rPr>
      <w:pict w14:anchorId="05BC8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rPr>
      <w:drawing>
        <wp:anchor distT="0" distB="0" distL="114300" distR="114300" simplePos="0" relativeHeight="251660288" behindDoc="1" locked="0" layoutInCell="1" allowOverlap="1" wp14:anchorId="2D3C5D69" wp14:editId="7FD85610">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3A8"/>
    <w:multiLevelType w:val="hybridMultilevel"/>
    <w:tmpl w:val="58AA0064"/>
    <w:lvl w:ilvl="0" w:tplc="72489FC4">
      <w:start w:val="1"/>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7691378"/>
    <w:multiLevelType w:val="hybridMultilevel"/>
    <w:tmpl w:val="97F89C24"/>
    <w:lvl w:ilvl="0" w:tplc="46F81B1E">
      <w:start w:val="1"/>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6714BD"/>
    <w:multiLevelType w:val="hybridMultilevel"/>
    <w:tmpl w:val="BA167BD6"/>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4"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A7"/>
    <w:rsid w:val="000B2039"/>
    <w:rsid w:val="000C126F"/>
    <w:rsid w:val="000D383A"/>
    <w:rsid w:val="000F4A92"/>
    <w:rsid w:val="001443A7"/>
    <w:rsid w:val="00272D98"/>
    <w:rsid w:val="002C3B84"/>
    <w:rsid w:val="002D450A"/>
    <w:rsid w:val="00304D4A"/>
    <w:rsid w:val="003762F6"/>
    <w:rsid w:val="00385A70"/>
    <w:rsid w:val="003A5A0D"/>
    <w:rsid w:val="00474A4A"/>
    <w:rsid w:val="004E5639"/>
    <w:rsid w:val="00580DCB"/>
    <w:rsid w:val="005D5D19"/>
    <w:rsid w:val="006321BE"/>
    <w:rsid w:val="00650F50"/>
    <w:rsid w:val="00664153"/>
    <w:rsid w:val="00713AFE"/>
    <w:rsid w:val="00780C23"/>
    <w:rsid w:val="007C03E2"/>
    <w:rsid w:val="008068D4"/>
    <w:rsid w:val="008728A4"/>
    <w:rsid w:val="009044BB"/>
    <w:rsid w:val="00937968"/>
    <w:rsid w:val="00971D8A"/>
    <w:rsid w:val="009B5E88"/>
    <w:rsid w:val="00AA76E5"/>
    <w:rsid w:val="00AB072E"/>
    <w:rsid w:val="00AE7882"/>
    <w:rsid w:val="00B26351"/>
    <w:rsid w:val="00BC4C5D"/>
    <w:rsid w:val="00BF7F62"/>
    <w:rsid w:val="00C669B3"/>
    <w:rsid w:val="00C76C3C"/>
    <w:rsid w:val="00C95B80"/>
    <w:rsid w:val="00CE31AD"/>
    <w:rsid w:val="00D058AA"/>
    <w:rsid w:val="00D37375"/>
    <w:rsid w:val="00D57301"/>
    <w:rsid w:val="00E06FC4"/>
    <w:rsid w:val="00E0782A"/>
    <w:rsid w:val="00E50EB8"/>
    <w:rsid w:val="00E946E7"/>
    <w:rsid w:val="00ED323F"/>
    <w:rsid w:val="00F0065E"/>
    <w:rsid w:val="00F82E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338B8F"/>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Lbjegyzetszveg">
    <w:name w:val="footnote text"/>
    <w:basedOn w:val="Norml"/>
    <w:link w:val="LbjegyzetszvegChar"/>
    <w:uiPriority w:val="99"/>
    <w:semiHidden/>
    <w:unhideWhenUsed/>
    <w:rsid w:val="003762F6"/>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3762F6"/>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3762F6"/>
    <w:rPr>
      <w:vertAlign w:val="superscript"/>
    </w:rPr>
  </w:style>
  <w:style w:type="character" w:styleId="Jegyzethivatkozs">
    <w:name w:val="annotation reference"/>
    <w:basedOn w:val="Bekezdsalapbettpusa"/>
    <w:uiPriority w:val="99"/>
    <w:semiHidden/>
    <w:unhideWhenUsed/>
    <w:rsid w:val="009044BB"/>
    <w:rPr>
      <w:sz w:val="16"/>
      <w:szCs w:val="16"/>
    </w:rPr>
  </w:style>
  <w:style w:type="paragraph" w:styleId="Jegyzetszveg">
    <w:name w:val="annotation text"/>
    <w:basedOn w:val="Norml"/>
    <w:link w:val="JegyzetszvegChar"/>
    <w:uiPriority w:val="99"/>
    <w:semiHidden/>
    <w:unhideWhenUsed/>
    <w:rsid w:val="009044BB"/>
    <w:pPr>
      <w:spacing w:line="240" w:lineRule="auto"/>
    </w:pPr>
    <w:rPr>
      <w:sz w:val="20"/>
      <w:szCs w:val="20"/>
    </w:rPr>
  </w:style>
  <w:style w:type="character" w:customStyle="1" w:styleId="JegyzetszvegChar">
    <w:name w:val="Jegyzetszöveg Char"/>
    <w:basedOn w:val="Bekezdsalapbettpusa"/>
    <w:link w:val="Jegyzetszveg"/>
    <w:uiPriority w:val="99"/>
    <w:semiHidden/>
    <w:rsid w:val="009044B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044BB"/>
    <w:rPr>
      <w:b/>
      <w:bCs/>
    </w:rPr>
  </w:style>
  <w:style w:type="character" w:customStyle="1" w:styleId="MegjegyzstrgyaChar">
    <w:name w:val="Megjegyzés tárgya Char"/>
    <w:basedOn w:val="JegyzetszvegChar"/>
    <w:link w:val="Megjegyzstrgya"/>
    <w:uiPriority w:val="99"/>
    <w:semiHidden/>
    <w:rsid w:val="009044BB"/>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9044BB"/>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44BB"/>
    <w:rPr>
      <w:rFonts w:ascii="Segoe UI" w:eastAsia="Times New Roman" w:hAnsi="Segoe UI" w:cs="Segoe UI"/>
      <w:sz w:val="18"/>
      <w:szCs w:val="18"/>
      <w:lang w:eastAsia="hu-HU"/>
    </w:rPr>
  </w:style>
  <w:style w:type="character" w:styleId="Feloldatlanmegemlts">
    <w:name w:val="Unresolved Mention"/>
    <w:basedOn w:val="Bekezdsalapbettpusa"/>
    <w:uiPriority w:val="99"/>
    <w:semiHidden/>
    <w:unhideWhenUsed/>
    <w:rsid w:val="0030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h.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atvedelem@uni-nke.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k@uni-nke.h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53FE-5C0F-4607-8CD9-AF9A3113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996</Words>
  <Characters>6873</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Kovács Petra</cp:lastModifiedBy>
  <cp:revision>5</cp:revision>
  <dcterms:created xsi:type="dcterms:W3CDTF">2021-03-18T12:31:00Z</dcterms:created>
  <dcterms:modified xsi:type="dcterms:W3CDTF">2021-03-18T15:48:00Z</dcterms:modified>
</cp:coreProperties>
</file>